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D0" w:rsidRDefault="009E3BB6">
      <w:pPr>
        <w:spacing w:after="390" w:line="222" w:lineRule="auto"/>
        <w:ind w:left="826" w:right="1440" w:firstLine="634"/>
      </w:pPr>
      <w:r>
        <w:rPr>
          <w:sz w:val="34"/>
        </w:rPr>
        <w:t>Особенности дефектологической помощи детям с ограниченными возможностями в условиях ОГУСО «Реабилитационный центр для детей и подростков с ограниченными возможностями»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1626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0" w:rsidRDefault="009E3BB6">
      <w:pPr>
        <w:spacing w:after="3" w:line="225" w:lineRule="auto"/>
        <w:ind w:left="869" w:right="0" w:firstLine="250"/>
        <w:jc w:val="left"/>
      </w:pPr>
      <w:r>
        <w:t xml:space="preserve">Процесс </w:t>
      </w:r>
      <w:proofErr w:type="spellStart"/>
      <w:r>
        <w:t>коррекционно</w:t>
      </w:r>
      <w:proofErr w:type="spellEnd"/>
      <w:r>
        <w:t xml:space="preserve"> — развивающей работы с детьми с ограниченными возможностями невозможен без глубоких знаний психофизических особенностей как нормально развивающихся детей, так и детей с отклонениями в психофизическом развитии</w:t>
      </w:r>
      <w:r w:rsidR="00C200D6">
        <w:t xml:space="preserve">. </w:t>
      </w:r>
      <w:r>
        <w:t>Знание этих особенностей помогает методически правильно выстраивать свою работу с детьми.</w:t>
      </w:r>
    </w:p>
    <w:p w:rsidR="00397ED0" w:rsidRDefault="009E3BB6">
      <w:pPr>
        <w:spacing w:after="3" w:line="225" w:lineRule="auto"/>
        <w:ind w:left="1186" w:right="0" w:hanging="317"/>
        <w:jc w:val="left"/>
      </w:pPr>
      <w:r>
        <w:t>1, Психофизические особенности дете</w:t>
      </w:r>
      <w:r w:rsidR="00C200D6">
        <w:t xml:space="preserve">й с ограниченными возможностями.                                                                                                           </w:t>
      </w:r>
      <w:r>
        <w:t>Де</w:t>
      </w:r>
      <w:r w:rsidR="00C200D6">
        <w:t>ти с ограниченными возможностями, это дети с сенсорными, д</w:t>
      </w:r>
      <w:r>
        <w:t>вигательным</w:t>
      </w:r>
      <w:r w:rsidR="00C200D6">
        <w:t xml:space="preserve">и, интеллектуальными нарушениями (ЗПР, ЗПРР, </w:t>
      </w:r>
    </w:p>
    <w:p w:rsidR="00397ED0" w:rsidRDefault="00C200D6">
      <w:pPr>
        <w:spacing w:after="3" w:line="225" w:lineRule="auto"/>
        <w:ind w:left="869" w:right="3217" w:firstLine="346"/>
        <w:jc w:val="left"/>
      </w:pPr>
      <w:r>
        <w:t xml:space="preserve">ОДА, ДЦП,  дети </w:t>
      </w:r>
      <w:r w:rsidR="009E3BB6">
        <w:t xml:space="preserve"> синдромом Дауна</w:t>
      </w:r>
      <w:r w:rsidR="00C1432F">
        <w:t>)</w:t>
      </w:r>
      <w:bookmarkStart w:id="0" w:name="_GoBack"/>
      <w:bookmarkEnd w:id="0"/>
      <w:r>
        <w:t>.</w:t>
      </w:r>
    </w:p>
    <w:p w:rsidR="00397ED0" w:rsidRDefault="009E3BB6">
      <w:pPr>
        <w:spacing w:after="43" w:line="225" w:lineRule="auto"/>
        <w:ind w:left="869" w:right="0" w:firstLine="0"/>
        <w:jc w:val="left"/>
      </w:pPr>
      <w:r>
        <w:t>Ведущим в клинической картине детей с ограниченными</w:t>
      </w:r>
    </w:p>
    <w:p w:rsidR="00397ED0" w:rsidRPr="00617F46" w:rsidRDefault="00C200D6" w:rsidP="00617F46">
      <w:pPr>
        <w:pStyle w:val="1"/>
        <w:rPr>
          <w:sz w:val="32"/>
          <w:szCs w:val="32"/>
        </w:rPr>
      </w:pPr>
      <w:proofErr w:type="spellStart"/>
      <w:r>
        <w:t>ВОЗМОЖНОСТЯМ</w:t>
      </w:r>
      <w:r w:rsidR="00617F46">
        <w:rPr>
          <w:sz w:val="32"/>
          <w:szCs w:val="32"/>
        </w:rPr>
        <w:t>и</w:t>
      </w:r>
      <w:proofErr w:type="spellEnd"/>
      <w:r w:rsidR="00617F46">
        <w:rPr>
          <w:sz w:val="32"/>
          <w:szCs w:val="32"/>
        </w:rPr>
        <w:t xml:space="preserve"> </w:t>
      </w:r>
      <w:proofErr w:type="gramStart"/>
      <w:r w:rsidR="00617F46">
        <w:rPr>
          <w:sz w:val="32"/>
          <w:szCs w:val="32"/>
        </w:rPr>
        <w:t xml:space="preserve">является:   </w:t>
      </w:r>
      <w:proofErr w:type="gramEnd"/>
      <w:r w:rsidR="00617F46">
        <w:rPr>
          <w:sz w:val="32"/>
          <w:szCs w:val="32"/>
        </w:rPr>
        <w:t xml:space="preserve">                                                                </w:t>
      </w:r>
      <w:r w:rsidR="009E3BB6">
        <w:rPr>
          <w:sz w:val="32"/>
        </w:rPr>
        <w:t>двигательный дефект (задерж</w:t>
      </w:r>
      <w:r w:rsidR="00617F46">
        <w:rPr>
          <w:sz w:val="32"/>
        </w:rPr>
        <w:t>ка формирования, недоразвитие, нарушение , или утрата двигательных функций.</w:t>
      </w:r>
      <w:r w:rsidR="009E3BB6">
        <w:rPr>
          <w:sz w:val="32"/>
        </w:rPr>
        <w:t>).</w:t>
      </w:r>
    </w:p>
    <w:p w:rsidR="00397ED0" w:rsidRDefault="009E3BB6">
      <w:pPr>
        <w:spacing w:after="31" w:line="239" w:lineRule="auto"/>
        <w:ind w:right="39" w:firstLine="38"/>
      </w:pPr>
      <w:r>
        <w:rPr>
          <w:noProof/>
        </w:rPr>
        <w:drawing>
          <wp:inline distT="0" distB="0" distL="0" distR="0">
            <wp:extent cx="24388" cy="24390"/>
            <wp:effectExtent l="0" t="0" r="0" b="0"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двигательные расстройства сочетаются с отклонениями развитии сенсорных функций</w:t>
      </w:r>
      <w:r w:rsidR="00617F46">
        <w:t xml:space="preserve">. У детей формирование </w:t>
      </w:r>
      <w:proofErr w:type="gramStart"/>
      <w:r w:rsidR="00617F46">
        <w:t xml:space="preserve">зрительного </w:t>
      </w:r>
      <w:r>
        <w:t xml:space="preserve"> восприятия</w:t>
      </w:r>
      <w:proofErr w:type="gramEnd"/>
      <w:r>
        <w:t xml:space="preserve"> задерживается и нарушается в связи с органическим поражением головно</w:t>
      </w:r>
      <w:r w:rsidR="00617F46">
        <w:t>го мозга, двигательной деприваци</w:t>
      </w:r>
      <w:r>
        <w:t xml:space="preserve">ей, нарушением зрительного, слухового, двигательно-кинестетического анализаторов. У детей патологически развивается схема </w:t>
      </w:r>
      <w:r>
        <w:rPr>
          <w:noProof/>
        </w:rPr>
        <w:drawing>
          <wp:inline distT="0" distB="0" distL="0" distR="0">
            <wp:extent cx="6098" cy="24389"/>
            <wp:effectExtent l="0" t="0" r="0" b="0"/>
            <wp:docPr id="1633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положений и движений тела воспроизведение даже самого простого движения вызывает огромные трудности</w:t>
      </w:r>
      <w:r>
        <w:rPr>
          <w:noProof/>
        </w:rPr>
        <w:drawing>
          <wp:inline distT="0" distB="0" distL="0" distR="0">
            <wp:extent cx="24388" cy="24389"/>
            <wp:effectExtent l="0" t="0" r="0" b="0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0" w:rsidRDefault="009E3BB6">
      <w:pPr>
        <w:spacing w:after="0"/>
        <w:ind w:left="840" w:right="62" w:hanging="10"/>
      </w:pPr>
      <w:r>
        <w:rPr>
          <w:sz w:val="32"/>
        </w:rPr>
        <w:t xml:space="preserve">В связи с двигательной недостаточностью у детей ограничена </w:t>
      </w:r>
      <w:proofErr w:type="spellStart"/>
      <w:r>
        <w:rPr>
          <w:sz w:val="32"/>
        </w:rPr>
        <w:t>манипулятивно</w:t>
      </w:r>
      <w:proofErr w:type="spellEnd"/>
      <w:r>
        <w:rPr>
          <w:sz w:val="32"/>
        </w:rPr>
        <w:t xml:space="preserve"> - предметная деятельность, нарушены хватательные, опорные функции рук, формирование </w:t>
      </w:r>
      <w:proofErr w:type="spellStart"/>
      <w:r>
        <w:rPr>
          <w:sz w:val="32"/>
        </w:rPr>
        <w:t>стереогноза</w:t>
      </w:r>
      <w:proofErr w:type="spellEnd"/>
      <w:r>
        <w:rPr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1635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(восприятие предметов на ощупь). движения рук бы</w:t>
      </w:r>
      <w:r w:rsidR="00617F46">
        <w:rPr>
          <w:sz w:val="32"/>
        </w:rPr>
        <w:t>вают неловкими, не согласованными</w:t>
      </w:r>
      <w:r>
        <w:rPr>
          <w:sz w:val="32"/>
        </w:rPr>
        <w:t>, часто не выделяется ведущая рука или ребёнок вообще не способен работать руками, или работает одной рукой. Так ребёнок не может держать одной рукой основание пирамидки, а другой нанизывать кольцо на стержень</w:t>
      </w:r>
      <w:r w:rsidR="00617F46">
        <w:rPr>
          <w:sz w:val="32"/>
        </w:rPr>
        <w:t xml:space="preserve">, или правильно держать предмет  в руке, а другой фиксировать и подхватывать другой </w:t>
      </w:r>
      <w:r>
        <w:rPr>
          <w:sz w:val="32"/>
        </w:rPr>
        <w:t xml:space="preserve"> предмет, недоразвитие зрительно-моторной координации приводит к тому, </w:t>
      </w:r>
      <w:r w:rsidR="00617F46">
        <w:rPr>
          <w:sz w:val="32"/>
        </w:rPr>
        <w:t xml:space="preserve">что ребенок промахивается при </w:t>
      </w:r>
      <w:r w:rsidR="00617F46">
        <w:rPr>
          <w:sz w:val="32"/>
        </w:rPr>
        <w:lastRenderedPageBreak/>
        <w:t xml:space="preserve">попытке взять </w:t>
      </w:r>
      <w:r>
        <w:rPr>
          <w:sz w:val="32"/>
        </w:rPr>
        <w:t xml:space="preserve">предмет, как неверно оценивает направление, не может проследить зрительно за </w:t>
      </w:r>
      <w:r>
        <w:rPr>
          <w:noProof/>
        </w:rPr>
        <w:drawing>
          <wp:inline distT="0" distB="0" distL="0" distR="0">
            <wp:extent cx="6098" cy="12191"/>
            <wp:effectExtent l="0" t="0" r="0" b="0"/>
            <wp:docPr id="3127" name="Picture 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" name="Picture 3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движениями своей руки</w:t>
      </w:r>
      <w:r>
        <w:rPr>
          <w:noProof/>
        </w:rPr>
        <w:drawing>
          <wp:inline distT="0" distB="0" distL="0" distR="0">
            <wp:extent cx="24391" cy="24382"/>
            <wp:effectExtent l="0" t="0" r="0" b="0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0" w:rsidRDefault="00617F46">
      <w:pPr>
        <w:ind w:right="129"/>
      </w:pPr>
      <w:r>
        <w:t xml:space="preserve">Сочетание этих нарушений с </w:t>
      </w:r>
      <w:proofErr w:type="gramStart"/>
      <w:r>
        <w:t>недоразвитием  зрительно</w:t>
      </w:r>
      <w:proofErr w:type="gramEnd"/>
      <w:r>
        <w:t xml:space="preserve">- моторной </w:t>
      </w:r>
      <w:r w:rsidR="009E3BB6">
        <w:t xml:space="preserve"> координации препятствует формированию по</w:t>
      </w:r>
      <w:r>
        <w:t>лноценного предметного восприятия и познавательной деятельности</w:t>
      </w:r>
      <w:r w:rsidR="009E3BB6">
        <w:t>. Чувственное познание уже с первых месяцев жизн</w:t>
      </w:r>
      <w:r w:rsidR="0075249C">
        <w:t xml:space="preserve">и развивается аномально, степень интеллектуальных нарушений </w:t>
      </w:r>
      <w:proofErr w:type="gramStart"/>
      <w:r w:rsidR="0075249C">
        <w:t>вариабельна,  от</w:t>
      </w:r>
      <w:proofErr w:type="gramEnd"/>
      <w:r w:rsidR="0075249C">
        <w:t xml:space="preserve"> </w:t>
      </w:r>
      <w:r w:rsidR="009E3BB6">
        <w:t>лёгкой задержки психического развития до глубокой умственной отс</w:t>
      </w:r>
      <w:r w:rsidR="0075249C">
        <w:t xml:space="preserve">талости Это ведёт к ограничению практического опыта и </w:t>
      </w:r>
      <w:r w:rsidR="009E3BB6">
        <w:t>становится одной из причин нарушения формир</w:t>
      </w:r>
      <w:r w:rsidR="0075249C">
        <w:t xml:space="preserve">ования высших психических функций. </w:t>
      </w:r>
      <w:proofErr w:type="gramStart"/>
      <w:r w:rsidR="0075249C">
        <w:t>Наблюдаются  нарушения</w:t>
      </w:r>
      <w:proofErr w:type="gramEnd"/>
      <w:r w:rsidR="0075249C">
        <w:t xml:space="preserve"> речи. в форме</w:t>
      </w:r>
      <w:r w:rsidR="009E3BB6">
        <w:t xml:space="preserve"> моторной (сенсорной) алалии, </w:t>
      </w:r>
      <w:proofErr w:type="spellStart"/>
      <w:r w:rsidR="009E3BB6">
        <w:t>дислексии</w:t>
      </w:r>
      <w:proofErr w:type="spellEnd"/>
      <w:r w:rsidR="009E3BB6">
        <w:t xml:space="preserve">, дизартрии, </w:t>
      </w:r>
      <w:proofErr w:type="spellStart"/>
      <w:r w:rsidR="009E3BB6">
        <w:t>анартрии</w:t>
      </w:r>
      <w:proofErr w:type="spellEnd"/>
      <w:r w:rsidR="009E3BB6">
        <w:t>, фонематического анализа и синтеза.</w:t>
      </w:r>
    </w:p>
    <w:p w:rsidR="00397ED0" w:rsidRDefault="009E3BB6">
      <w:pPr>
        <w:spacing w:after="26"/>
        <w:ind w:right="452"/>
      </w:pPr>
      <w:r>
        <w:t xml:space="preserve">Двигательные нарушения и ограниченность практического опыта могут быть одной из причин </w:t>
      </w:r>
      <w:proofErr w:type="spellStart"/>
      <w:r>
        <w:t>несформированности</w:t>
      </w:r>
      <w:proofErr w:type="spellEnd"/>
      <w:r>
        <w:t xml:space="preserve"> пространственных временных представлений,</w:t>
      </w:r>
    </w:p>
    <w:p w:rsidR="00397ED0" w:rsidRDefault="009E3BB6">
      <w:pPr>
        <w:ind w:right="129"/>
      </w:pPr>
      <w:r>
        <w:t xml:space="preserve">Часто имеет </w:t>
      </w:r>
      <w:r w:rsidR="0075249C">
        <w:t xml:space="preserve">место </w:t>
      </w:r>
      <w:r>
        <w:t>нарушение слуха, зрения. Подавляющее большинство таких детей не могут в полном объёме слушать и слышать, смотреть и видеть, они не знают названий предметов живой и не живой природы</w:t>
      </w:r>
      <w:r>
        <w:rPr>
          <w:noProof/>
        </w:rPr>
        <w:drawing>
          <wp:inline distT="0" distB="0" distL="0" distR="0">
            <wp:extent cx="24391" cy="36574"/>
            <wp:effectExtent l="0" t="0" r="0" b="0"/>
            <wp:docPr id="3133" name="Picture 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" name="Picture 31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0" w:rsidRDefault="009E3BB6">
      <w:pPr>
        <w:spacing w:after="0" w:line="241" w:lineRule="auto"/>
        <w:ind w:left="830" w:right="164"/>
      </w:pPr>
      <w:r>
        <w:rPr>
          <w:sz w:val="32"/>
        </w:rPr>
        <w:t>Для таких детей характерны эмоциональные расстройства, проявляющиеся в виде повышенной возбудимости, повышенной чувствительности к обычным раздражит</w:t>
      </w:r>
      <w:r w:rsidR="0075249C">
        <w:rPr>
          <w:sz w:val="32"/>
        </w:rPr>
        <w:t xml:space="preserve">елям окружающей среды, </w:t>
      </w:r>
      <w:proofErr w:type="gramStart"/>
      <w:r w:rsidR="0075249C">
        <w:rPr>
          <w:sz w:val="32"/>
        </w:rPr>
        <w:t xml:space="preserve">склонности </w:t>
      </w:r>
      <w:r>
        <w:rPr>
          <w:sz w:val="32"/>
        </w:rPr>
        <w:t xml:space="preserve"> к</w:t>
      </w:r>
      <w:proofErr w:type="gramEnd"/>
      <w:r>
        <w:rPr>
          <w:sz w:val="32"/>
        </w:rPr>
        <w:t xml:space="preserve"> колебаниям настроения, Повышенная эмоциональная возбудимость может сочетаться с радостным благо</w:t>
      </w:r>
      <w:r w:rsidR="0075249C">
        <w:rPr>
          <w:sz w:val="32"/>
        </w:rPr>
        <w:t>душным настроением, со снижением</w:t>
      </w:r>
      <w:r>
        <w:rPr>
          <w:sz w:val="32"/>
        </w:rPr>
        <w:t xml:space="preserve"> к</w:t>
      </w:r>
      <w:r w:rsidR="0075249C">
        <w:rPr>
          <w:sz w:val="32"/>
        </w:rPr>
        <w:t>ритики, с нарушением поведения в</w:t>
      </w:r>
      <w:r>
        <w:rPr>
          <w:sz w:val="32"/>
        </w:rPr>
        <w:t xml:space="preserve"> виде двигательной расторможенности, аффективных взрывов,</w:t>
      </w:r>
      <w:r w:rsidR="0075249C">
        <w:rPr>
          <w:sz w:val="32"/>
        </w:rPr>
        <w:t xml:space="preserve"> иногда с агрессивными проявлениями.</w:t>
      </w:r>
    </w:p>
    <w:p w:rsidR="00397ED0" w:rsidRDefault="0075249C" w:rsidP="0075249C">
      <w:pPr>
        <w:spacing w:after="374"/>
        <w:ind w:left="0" w:right="932" w:firstLine="0"/>
      </w:pPr>
      <w:r>
        <w:t xml:space="preserve">    </w:t>
      </w:r>
      <w:r w:rsidR="009E3BB6">
        <w:t xml:space="preserve">Чтобы снизить социальную недостаточность у этих детей </w:t>
      </w:r>
      <w:r w:rsidR="009E3BB6">
        <w:rPr>
          <w:noProof/>
        </w:rPr>
        <w:drawing>
          <wp:inline distT="0" distB="0" distL="0" distR="0">
            <wp:extent cx="24391" cy="48765"/>
            <wp:effectExtent l="0" t="0" r="0" b="0"/>
            <wp:docPr id="3134" name="Picture 3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4" name="Picture 31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E3BB6">
        <w:t>необходи</w:t>
      </w:r>
      <w:r>
        <w:t xml:space="preserve">м комплексный </w:t>
      </w:r>
      <w:proofErr w:type="spellStart"/>
      <w:r>
        <w:t>психолого</w:t>
      </w:r>
      <w:proofErr w:type="spellEnd"/>
      <w:r>
        <w:t xml:space="preserve"> – педагогический </w:t>
      </w:r>
      <w:r w:rsidR="009E3BB6">
        <w:t xml:space="preserve">подход, </w:t>
      </w:r>
      <w:r w:rsidR="009E3BB6">
        <w:rPr>
          <w:noProof/>
        </w:rPr>
        <w:drawing>
          <wp:inline distT="0" distB="0" distL="0" distR="0">
            <wp:extent cx="6098" cy="12192"/>
            <wp:effectExtent l="0" t="0" r="0" b="0"/>
            <wp:docPr id="3135" name="Picture 3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" name="Picture 31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BB6">
        <w:t>который осуществим, если специалист поставил перед собой ясную, конкретную цель.</w:t>
      </w:r>
    </w:p>
    <w:p w:rsidR="00397ED0" w:rsidRDefault="00C1432F">
      <w:pPr>
        <w:spacing w:after="175" w:line="255" w:lineRule="auto"/>
        <w:ind w:left="859" w:right="0" w:hanging="10"/>
        <w:jc w:val="left"/>
      </w:pPr>
      <w:r>
        <w:rPr>
          <w:sz w:val="32"/>
        </w:rPr>
        <w:t>2. Цель:</w:t>
      </w:r>
    </w:p>
    <w:p w:rsidR="00397ED0" w:rsidRDefault="009E3BB6">
      <w:pPr>
        <w:spacing w:after="188"/>
        <w:ind w:left="173" w:right="625" w:hanging="38"/>
      </w:pPr>
      <w:r>
        <w:t xml:space="preserve">Основной целью коррекционной работы с детьми с ограниченными </w:t>
      </w:r>
      <w:r>
        <w:rPr>
          <w:noProof/>
        </w:rPr>
        <w:drawing>
          <wp:inline distT="0" distB="0" distL="0" distR="0">
            <wp:extent cx="6098" cy="60956"/>
            <wp:effectExtent l="0" t="0" r="0" b="0"/>
            <wp:docPr id="3136" name="Picture 3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Picture 31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возможностями в условиях ОРЦ является оказание этим детям медицинской, психологической, педагогической (дефектологической), ло</w:t>
      </w:r>
      <w:r w:rsidR="0075249C">
        <w:t>гопедической и социальной помощи</w:t>
      </w:r>
      <w:r>
        <w:t>, то есть, комплексного подхода; обеспечение максимально полной и ранней социальной адаптации.</w:t>
      </w:r>
    </w:p>
    <w:p w:rsidR="00397ED0" w:rsidRDefault="009E3BB6">
      <w:pPr>
        <w:ind w:left="76" w:right="614" w:firstLine="499"/>
      </w:pPr>
      <w:r>
        <w:lastRenderedPageBreak/>
        <w:t xml:space="preserve">Очень важно развитие позитивного отношения к жизни, обществу, семье, обучению </w:t>
      </w:r>
      <w:r w:rsidR="0075249C">
        <w:t>и труду. Эффективность лечебно-п</w:t>
      </w:r>
      <w:r>
        <w:t>едагогических мероприятий определяется своевременностью, взаимосвязанностью, непрерывностью, преемственностью работе различных звеньев. Важным услов</w:t>
      </w:r>
      <w:r w:rsidR="0075249C">
        <w:t>ием является согласованность дей</w:t>
      </w:r>
      <w:r>
        <w:t>ствий специалистов различного профиля: врача, дефектолога, логопеда, психолога,</w:t>
      </w:r>
    </w:p>
    <w:p w:rsidR="00397ED0" w:rsidRDefault="0075249C">
      <w:pPr>
        <w:spacing w:after="199"/>
        <w:ind w:left="57" w:right="129"/>
      </w:pPr>
      <w:r>
        <w:t>социального педагога. Необходима общая позиция при</w:t>
      </w:r>
      <w:r w:rsidR="009E3BB6">
        <w:t xml:space="preserve"> об</w:t>
      </w:r>
      <w:r>
        <w:t>следовании, лечении, психолого-п</w:t>
      </w:r>
      <w:r w:rsidR="009E3BB6">
        <w:t>едагогичес</w:t>
      </w:r>
      <w:r>
        <w:t>кой и логопедической коррекции. Х</w:t>
      </w:r>
      <w:r w:rsidR="009E3BB6">
        <w:t xml:space="preserve">арактер </w:t>
      </w:r>
      <w:r>
        <w:rPr>
          <w:noProof/>
        </w:rPr>
        <w:t xml:space="preserve">коррекционно – педагогической работы </w:t>
      </w:r>
      <w:r w:rsidR="009E3BB6">
        <w:t>предусматривает социальную адаптацию, пост</w:t>
      </w:r>
      <w:r w:rsidR="004B21AD">
        <w:t xml:space="preserve">оянный учёт взаимовлияния </w:t>
      </w:r>
      <w:proofErr w:type="gramStart"/>
      <w:r w:rsidR="004B21AD">
        <w:t>двигательных,  речевых</w:t>
      </w:r>
      <w:proofErr w:type="gramEnd"/>
      <w:r w:rsidR="004B21AD">
        <w:t xml:space="preserve">, психических нарушений </w:t>
      </w:r>
      <w:r w:rsidR="009E3BB6">
        <w:t xml:space="preserve"> </w:t>
      </w:r>
      <w:r w:rsidR="004B21AD">
        <w:rPr>
          <w:noProof/>
        </w:rPr>
        <w:t xml:space="preserve">в </w:t>
      </w:r>
      <w:r w:rsidR="009E3BB6">
        <w:t>динамике продолжающегося развития ребенка</w:t>
      </w:r>
      <w:r w:rsidR="004B21AD">
        <w:t xml:space="preserve">. Вследствие этого необходима стимуляция всех сторон психики, </w:t>
      </w:r>
      <w:proofErr w:type="gramStart"/>
      <w:r w:rsidR="004B21AD">
        <w:t xml:space="preserve">речи, </w:t>
      </w:r>
      <w:r w:rsidR="009E3BB6">
        <w:t xml:space="preserve"> моторики</w:t>
      </w:r>
      <w:proofErr w:type="gramEnd"/>
      <w:r w:rsidR="009E3BB6">
        <w:t>, а также предупреждение и коррекция их нарушений с опорой на сохранные функции</w:t>
      </w:r>
      <w:r w:rsidR="004B21AD">
        <w:t>.</w:t>
      </w:r>
      <w:r w:rsidR="009E3BB6">
        <w:t xml:space="preserve"> </w:t>
      </w:r>
      <w:proofErr w:type="spellStart"/>
      <w:r w:rsidR="009E3BB6">
        <w:t>Коррекционно</w:t>
      </w:r>
      <w:proofErr w:type="spellEnd"/>
      <w:r w:rsidR="009E3BB6">
        <w:t xml:space="preserve"> - педагогическая работа строится с учётом того, на каком этапе </w:t>
      </w:r>
      <w:proofErr w:type="spellStart"/>
      <w:r w:rsidR="009E3BB6">
        <w:t>психо</w:t>
      </w:r>
      <w:proofErr w:type="spellEnd"/>
      <w:r w:rsidR="009E3BB6">
        <w:t xml:space="preserve">- речевого развития находится ребёнок. </w:t>
      </w:r>
      <w:r w:rsidR="009E3BB6">
        <w:rPr>
          <w:noProof/>
        </w:rPr>
        <w:drawing>
          <wp:inline distT="0" distB="0" distL="0" distR="0">
            <wp:extent cx="6093" cy="12196"/>
            <wp:effectExtent l="0" t="0" r="0" b="0"/>
            <wp:docPr id="4657" name="Picture 4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7" name="Picture 46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BB6">
        <w:t>Поэтому при коррекционно-педагогических мероприятиях стимулируется ведущий для того или иного возраста вид деятельности: в младенческом возрасте —эмоциональное общение со взрослым; в раннем возрасте — предметная деятельность; в дошкольном возрасте — игровая деятельность,</w:t>
      </w:r>
    </w:p>
    <w:p w:rsidR="00397ED0" w:rsidRDefault="004B21AD">
      <w:pPr>
        <w:spacing w:after="171"/>
        <w:ind w:left="1170" w:right="129" w:hanging="345"/>
      </w:pPr>
      <w:r>
        <w:t>З, Основны</w:t>
      </w:r>
      <w:r w:rsidR="009E3BB6">
        <w:t xml:space="preserve">е направления </w:t>
      </w:r>
      <w:proofErr w:type="spellStart"/>
      <w:r w:rsidR="009E3BB6">
        <w:t>коррекционно</w:t>
      </w:r>
      <w:proofErr w:type="spellEnd"/>
      <w:r w:rsidR="009E3BB6">
        <w:t xml:space="preserve"> — развивающей работы с детьми с ограниченными возможностями.</w:t>
      </w:r>
    </w:p>
    <w:p w:rsidR="00397ED0" w:rsidRDefault="009E3BB6">
      <w:pPr>
        <w:spacing w:after="179"/>
        <w:ind w:left="76" w:right="129"/>
      </w:pPr>
      <w:r>
        <w:t>Более подробно остановимся на этих направлениях которые; в свою очередь, опираются на принцип единства диагностики и коррекции</w:t>
      </w:r>
      <w:r>
        <w:rPr>
          <w:noProof/>
        </w:rPr>
        <w:drawing>
          <wp:inline distT="0" distB="0" distL="0" distR="0">
            <wp:extent cx="24377" cy="24392"/>
            <wp:effectExtent l="0" t="0" r="0" b="0"/>
            <wp:docPr id="4658" name="Picture 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" name="Picture 46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0" w:rsidRDefault="009E3BB6">
      <w:pPr>
        <w:ind w:left="484" w:right="129"/>
      </w:pPr>
      <w:r>
        <w:t>1 „ Диагностическое-</w:t>
      </w:r>
    </w:p>
    <w:p w:rsidR="00397ED0" w:rsidRDefault="009E3BB6">
      <w:pPr>
        <w:ind w:left="806" w:right="129"/>
      </w:pPr>
      <w:r>
        <w:t>Обеспечивается комплексным динамическим наблюдением за ребёнком специалистами ОРЦ;</w:t>
      </w:r>
    </w:p>
    <w:p w:rsidR="00397ED0" w:rsidRDefault="009E3BB6">
      <w:pPr>
        <w:spacing w:after="352"/>
        <w:ind w:left="787" w:right="129"/>
      </w:pPr>
      <w:r>
        <w:t>В итоге устанавливаются чёткие цели коррекционной работы с детьми;</w:t>
      </w:r>
    </w:p>
    <w:p w:rsidR="00397ED0" w:rsidRDefault="009E3BB6">
      <w:pPr>
        <w:ind w:left="422" w:right="129"/>
      </w:pPr>
      <w:r>
        <w:t xml:space="preserve">2, </w:t>
      </w:r>
      <w:proofErr w:type="spellStart"/>
      <w:r>
        <w:t>Коррекционно</w:t>
      </w:r>
      <w:proofErr w:type="spellEnd"/>
      <w:r>
        <w:t xml:space="preserve"> — развивающее—</w:t>
      </w:r>
    </w:p>
    <w:p w:rsidR="00397ED0" w:rsidRDefault="009E3BB6">
      <w:pPr>
        <w:spacing w:after="200"/>
        <w:ind w:left="806" w:right="129"/>
      </w:pPr>
      <w:r>
        <w:t xml:space="preserve">Предполагает комплекс мер, направленных на выявление потенциальных ВОЗМОЖНОСТЕЙ </w:t>
      </w:r>
      <w:proofErr w:type="spellStart"/>
      <w:r>
        <w:t>ређ€нка</w:t>
      </w:r>
      <w:proofErr w:type="spellEnd"/>
      <w:r>
        <w:t xml:space="preserve">,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сифанных</w:t>
      </w:r>
      <w:proofErr w:type="spellEnd"/>
      <w:r>
        <w:t xml:space="preserve"> функций, </w:t>
      </w:r>
      <w:proofErr w:type="spellStart"/>
      <w:r>
        <w:t>Коррекционно</w:t>
      </w:r>
      <w:proofErr w:type="spellEnd"/>
      <w:r>
        <w:t xml:space="preserve"> — развивающая работа организуется в рамках ведущей деятельности. Поэтому стимулируется главный для данного возраста вид деятельности, а именно:</w:t>
      </w:r>
    </w:p>
    <w:p w:rsidR="00397ED0" w:rsidRDefault="009E3BB6">
      <w:pPr>
        <w:spacing w:after="201" w:line="255" w:lineRule="auto"/>
        <w:ind w:left="144" w:right="0" w:hanging="10"/>
        <w:jc w:val="left"/>
      </w:pPr>
      <w:r>
        <w:rPr>
          <w:sz w:val="32"/>
        </w:rPr>
        <w:t xml:space="preserve">А)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младенческом возрасте (доречевой период)-</w:t>
      </w:r>
    </w:p>
    <w:p w:rsidR="00397ED0" w:rsidRDefault="009E3BB6">
      <w:pPr>
        <w:numPr>
          <w:ilvl w:val="0"/>
          <w:numId w:val="1"/>
        </w:numPr>
        <w:ind w:right="129" w:hanging="365"/>
      </w:pPr>
      <w:r>
        <w:lastRenderedPageBreak/>
        <w:t>Развитие эмоционального общения со взрослым, включение ребёнка в практическое сотрудничество со взрослым;</w:t>
      </w:r>
    </w:p>
    <w:p w:rsidR="00397ED0" w:rsidRDefault="009E3BB6">
      <w:pPr>
        <w:numPr>
          <w:ilvl w:val="0"/>
          <w:numId w:val="1"/>
        </w:numPr>
        <w:spacing w:after="11" w:line="239" w:lineRule="auto"/>
        <w:ind w:right="129" w:hanging="365"/>
      </w:pPr>
      <w:r>
        <w:t>Развитие сенсорных процессов</w:t>
      </w:r>
      <w:r w:rsidR="004B21AD">
        <w:t xml:space="preserve"> </w:t>
      </w:r>
      <w:r>
        <w:t>(зрительного и слухового восприятия, фиксации взгляда, плавного прослеживания, двигательно-кинестетических ощущений и пальцевого осязания;</w:t>
      </w:r>
    </w:p>
    <w:p w:rsidR="00397ED0" w:rsidRDefault="009E3BB6">
      <w:pPr>
        <w:numPr>
          <w:ilvl w:val="0"/>
          <w:numId w:val="1"/>
        </w:numPr>
        <w:ind w:right="129" w:hanging="365"/>
      </w:pPr>
      <w:r>
        <w:t>Формирование движений руки и действий с предметами</w:t>
      </w:r>
    </w:p>
    <w:p w:rsidR="00397ED0" w:rsidRDefault="004B21AD">
      <w:pPr>
        <w:spacing w:after="0" w:line="241" w:lineRule="auto"/>
        <w:ind w:left="830" w:right="442"/>
      </w:pPr>
      <w:r>
        <w:rPr>
          <w:sz w:val="32"/>
        </w:rPr>
        <w:t>(нормализация положения</w:t>
      </w:r>
      <w:r w:rsidR="009E3BB6">
        <w:rPr>
          <w:sz w:val="32"/>
        </w:rPr>
        <w:t xml:space="preserve"> кисти и пальцев рук, необходимых для ф</w:t>
      </w:r>
      <w:r>
        <w:rPr>
          <w:sz w:val="32"/>
        </w:rPr>
        <w:t>ормирования зрительно-моторной координации,</w:t>
      </w:r>
      <w:r w:rsidR="009E3BB6">
        <w:rPr>
          <w:sz w:val="32"/>
        </w:rPr>
        <w:t xml:space="preserve"> развит</w:t>
      </w:r>
      <w:r>
        <w:rPr>
          <w:sz w:val="32"/>
        </w:rPr>
        <w:t xml:space="preserve">ие </w:t>
      </w:r>
      <w:proofErr w:type="gramStart"/>
      <w:r>
        <w:rPr>
          <w:sz w:val="32"/>
        </w:rPr>
        <w:t xml:space="preserve">опорной, </w:t>
      </w:r>
      <w:r w:rsidR="009E3BB6">
        <w:rPr>
          <w:sz w:val="32"/>
        </w:rPr>
        <w:t xml:space="preserve"> хватательной</w:t>
      </w:r>
      <w:proofErr w:type="gramEnd"/>
      <w:r w:rsidR="009E3BB6">
        <w:rPr>
          <w:sz w:val="32"/>
        </w:rPr>
        <w:t xml:space="preserve"> функции рук, развит</w:t>
      </w:r>
      <w:r>
        <w:rPr>
          <w:sz w:val="32"/>
        </w:rPr>
        <w:t>ие</w:t>
      </w:r>
      <w:r w:rsidR="009E3BB6">
        <w:rPr>
          <w:sz w:val="32"/>
        </w:rPr>
        <w:t xml:space="preserve"> </w:t>
      </w:r>
      <w:proofErr w:type="spellStart"/>
      <w:r w:rsidR="009E3BB6">
        <w:rPr>
          <w:sz w:val="32"/>
        </w:rPr>
        <w:t>манипулятив</w:t>
      </w:r>
      <w:r>
        <w:rPr>
          <w:sz w:val="32"/>
        </w:rPr>
        <w:t>ной</w:t>
      </w:r>
      <w:proofErr w:type="spellEnd"/>
      <w:r>
        <w:rPr>
          <w:sz w:val="32"/>
        </w:rPr>
        <w:t xml:space="preserve"> функции - неспецифических и специфических манипуляций,  </w:t>
      </w:r>
      <w:r w:rsidR="009E3BB6">
        <w:rPr>
          <w:sz w:val="32"/>
        </w:rPr>
        <w:t>дифференцированных движений пальцев рук);</w:t>
      </w:r>
    </w:p>
    <w:p w:rsidR="00397ED0" w:rsidRDefault="009E3BB6">
      <w:pPr>
        <w:numPr>
          <w:ilvl w:val="0"/>
          <w:numId w:val="1"/>
        </w:numPr>
        <w:ind w:right="129" w:hanging="365"/>
      </w:pPr>
      <w:r>
        <w:t>Формир</w:t>
      </w:r>
      <w:r w:rsidR="00EE315E">
        <w:t xml:space="preserve">ование подготовительных этапов понимания </w:t>
      </w:r>
      <w:r>
        <w:t>речи.</w:t>
      </w:r>
    </w:p>
    <w:p w:rsidR="00397ED0" w:rsidRDefault="009E3BB6">
      <w:pPr>
        <w:spacing w:after="358" w:line="255" w:lineRule="auto"/>
        <w:ind w:left="125" w:right="0" w:hanging="10"/>
        <w:jc w:val="left"/>
      </w:pPr>
      <w:r>
        <w:rPr>
          <w:sz w:val="32"/>
        </w:rPr>
        <w:t xml:space="preserve">Б)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раннем возрасте —</w:t>
      </w:r>
    </w:p>
    <w:p w:rsidR="00397ED0" w:rsidRDefault="009E3BB6">
      <w:pPr>
        <w:numPr>
          <w:ilvl w:val="0"/>
          <w:numId w:val="1"/>
        </w:numPr>
        <w:spacing w:after="47"/>
        <w:ind w:right="129" w:hanging="365"/>
      </w:pPr>
      <w:r>
        <w:t>Формирование предметной деятельности (использование предметов по их функциональному назначению),</w:t>
      </w:r>
    </w:p>
    <w:p w:rsidR="00397ED0" w:rsidRDefault="009E3BB6">
      <w:pPr>
        <w:numPr>
          <w:ilvl w:val="0"/>
          <w:numId w:val="1"/>
        </w:numPr>
        <w:spacing w:after="189"/>
        <w:ind w:right="129" w:hanging="365"/>
      </w:pPr>
      <w:r>
        <w:t>Формирование наглядно-действенного мышления, произвольного устойчивого внимания;</w:t>
      </w:r>
    </w:p>
    <w:p w:rsidR="00397ED0" w:rsidRDefault="009E3BB6">
      <w:pPr>
        <w:numPr>
          <w:ilvl w:val="0"/>
          <w:numId w:val="1"/>
        </w:numPr>
        <w:spacing w:after="78" w:line="239" w:lineRule="auto"/>
        <w:ind w:right="129" w:hanging="365"/>
      </w:pPr>
      <w:r>
        <w:t xml:space="preserve">Развитие (коррекция) представлений об окружающем; </w:t>
      </w:r>
      <w:r>
        <w:rPr>
          <w:noProof/>
        </w:rPr>
        <w:drawing>
          <wp:inline distT="0" distB="0" distL="0" distR="0">
            <wp:extent cx="85350" cy="73179"/>
            <wp:effectExtent l="0" t="0" r="0" b="0"/>
            <wp:docPr id="5956" name="Picture 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" name="Picture 59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7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Стимуляция сенсорной активности (зрительного, слухового, кинестетического восприятия);</w:t>
      </w:r>
    </w:p>
    <w:p w:rsidR="00397ED0" w:rsidRDefault="009E3BB6">
      <w:pPr>
        <w:numPr>
          <w:ilvl w:val="0"/>
          <w:numId w:val="1"/>
        </w:numPr>
        <w:spacing w:after="202"/>
        <w:ind w:right="129" w:hanging="365"/>
      </w:pPr>
      <w:r>
        <w:t>Формиров</w:t>
      </w:r>
      <w:r w:rsidR="00EE315E">
        <w:t>ание функциональных возможностей</w:t>
      </w:r>
      <w:r>
        <w:t xml:space="preserve"> кистей и пальцев рук, развитие зрительно-моторной координации;</w:t>
      </w:r>
    </w:p>
    <w:p w:rsidR="00397ED0" w:rsidRDefault="009E3BB6">
      <w:pPr>
        <w:spacing w:after="392"/>
        <w:ind w:left="154" w:right="129"/>
      </w:pPr>
      <w:r>
        <w:t xml:space="preserve">В) </w:t>
      </w:r>
      <w:proofErr w:type="gramStart"/>
      <w:r>
        <w:t>В</w:t>
      </w:r>
      <w:proofErr w:type="gramEnd"/>
      <w:r w:rsidR="00EE315E">
        <w:t xml:space="preserve"> </w:t>
      </w:r>
      <w:r>
        <w:t>дошкольном возрасте-</w:t>
      </w:r>
    </w:p>
    <w:p w:rsidR="00397ED0" w:rsidRDefault="009E3BB6">
      <w:pPr>
        <w:numPr>
          <w:ilvl w:val="0"/>
          <w:numId w:val="1"/>
        </w:numPr>
        <w:spacing w:after="3" w:line="255" w:lineRule="auto"/>
        <w:ind w:right="129" w:hanging="365"/>
      </w:pPr>
      <w:r>
        <w:rPr>
          <w:sz w:val="32"/>
        </w:rPr>
        <w:t>Расширение запаса знаний и представлений об окружающем;</w:t>
      </w:r>
    </w:p>
    <w:p w:rsidR="00397ED0" w:rsidRDefault="009E3BB6">
      <w:pPr>
        <w:numPr>
          <w:ilvl w:val="0"/>
          <w:numId w:val="1"/>
        </w:numPr>
        <w:ind w:right="129" w:hanging="365"/>
      </w:pPr>
      <w:r>
        <w:t>Развитие сенсорных функций;</w:t>
      </w:r>
    </w:p>
    <w:p w:rsidR="00397ED0" w:rsidRDefault="009E3BB6">
      <w:pPr>
        <w:numPr>
          <w:ilvl w:val="0"/>
          <w:numId w:val="1"/>
        </w:numPr>
        <w:spacing w:after="205"/>
        <w:ind w:right="129" w:hanging="365"/>
      </w:pPr>
      <w:r>
        <w:t>Формирование временных и пространственных представлений, коррекция их нарушений;</w:t>
      </w:r>
    </w:p>
    <w:p w:rsidR="00397ED0" w:rsidRDefault="009E3BB6">
      <w:pPr>
        <w:numPr>
          <w:ilvl w:val="0"/>
          <w:numId w:val="1"/>
        </w:numPr>
        <w:spacing w:after="222"/>
        <w:ind w:right="129" w:hanging="365"/>
      </w:pPr>
      <w:r>
        <w:t>Развитие внимания, памяти, мышления (элементов логического мышления);</w:t>
      </w:r>
    </w:p>
    <w:p w:rsidR="00397ED0" w:rsidRDefault="009E3BB6">
      <w:pPr>
        <w:numPr>
          <w:ilvl w:val="0"/>
          <w:numId w:val="1"/>
        </w:numPr>
        <w:spacing w:after="52"/>
        <w:ind w:right="129" w:hanging="365"/>
      </w:pPr>
      <w:r>
        <w:lastRenderedPageBreak/>
        <w:t xml:space="preserve">Формирование математических представлений; </w:t>
      </w:r>
      <w:r w:rsidR="00EE315E"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73157" cy="73181"/>
            <wp:effectExtent l="0" t="0" r="0" b="0"/>
            <wp:docPr id="5959" name="Picture 5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9" name="Picture 59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7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мелкой моторики;</w:t>
      </w:r>
    </w:p>
    <w:p w:rsidR="00397ED0" w:rsidRPr="00EE315E" w:rsidRDefault="00EE315E">
      <w:pPr>
        <w:spacing w:after="245" w:line="259" w:lineRule="auto"/>
        <w:ind w:left="19" w:right="0" w:firstLine="0"/>
        <w:jc w:val="left"/>
        <w:rPr>
          <w:sz w:val="32"/>
          <w:szCs w:val="32"/>
        </w:rPr>
      </w:pPr>
      <w:r>
        <w:rPr>
          <w:sz w:val="22"/>
        </w:rPr>
        <w:t xml:space="preserve">Г) В ШКОЛЬНОМ </w:t>
      </w:r>
      <w:r>
        <w:rPr>
          <w:sz w:val="32"/>
          <w:szCs w:val="32"/>
        </w:rPr>
        <w:t>возрасте</w:t>
      </w:r>
    </w:p>
    <w:p w:rsidR="00397ED0" w:rsidRDefault="009E3BB6">
      <w:pPr>
        <w:spacing w:after="3" w:line="255" w:lineRule="auto"/>
        <w:ind w:left="768" w:right="0" w:hanging="403"/>
        <w:jc w:val="left"/>
      </w:pPr>
      <w:r>
        <w:rPr>
          <w:noProof/>
        </w:rPr>
        <w:drawing>
          <wp:inline distT="0" distB="0" distL="0" distR="0">
            <wp:extent cx="85344" cy="73197"/>
            <wp:effectExtent l="0" t="0" r="0" b="0"/>
            <wp:docPr id="7385" name="Picture 7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" name="Picture 73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15E">
        <w:rPr>
          <w:sz w:val="32"/>
        </w:rPr>
        <w:t xml:space="preserve"> Последовательное развитие познавательной деятельности и </w:t>
      </w:r>
      <w:r>
        <w:rPr>
          <w:sz w:val="32"/>
        </w:rPr>
        <w:t>коррекция ее нарушений,</w:t>
      </w:r>
    </w:p>
    <w:p w:rsidR="00397ED0" w:rsidRDefault="009E3BB6">
      <w:pPr>
        <w:numPr>
          <w:ilvl w:val="0"/>
          <w:numId w:val="1"/>
        </w:numPr>
        <w:spacing w:after="169" w:line="255" w:lineRule="auto"/>
        <w:ind w:right="129" w:hanging="365"/>
      </w:pPr>
      <w:r>
        <w:rPr>
          <w:sz w:val="32"/>
        </w:rPr>
        <w:t>Развитие мелкой</w:t>
      </w:r>
      <w:r w:rsidR="00EE315E">
        <w:rPr>
          <w:noProof/>
        </w:rPr>
        <w:t xml:space="preserve"> моторики</w:t>
      </w:r>
    </w:p>
    <w:p w:rsidR="00397ED0" w:rsidRDefault="009E3BB6">
      <w:pPr>
        <w:spacing w:after="195"/>
        <w:ind w:left="730" w:right="730" w:hanging="346"/>
      </w:pPr>
      <w:r>
        <w:t xml:space="preserve">3. Диагностика детей с ограниченными, возможностями («Система </w:t>
      </w:r>
      <w:r>
        <w:rPr>
          <w:noProof/>
        </w:rPr>
        <w:drawing>
          <wp:inline distT="0" distB="0" distL="0" distR="0">
            <wp:extent cx="12192" cy="24399"/>
            <wp:effectExtent l="0" t="0" r="0" b="0"/>
            <wp:docPr id="7386" name="Picture 7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" name="Picture 73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мониторинга реабилитационного потенциала </w:t>
      </w:r>
      <w:proofErr w:type="spellStart"/>
      <w:r>
        <w:t>депривиров</w:t>
      </w:r>
      <w:r w:rsidR="00EE315E">
        <w:t>анных</w:t>
      </w:r>
      <w:proofErr w:type="spellEnd"/>
      <w:r w:rsidR="00EE315E">
        <w:t xml:space="preserve"> детей и подростков»- 2006г.</w:t>
      </w:r>
      <w:r>
        <w:t>)</w:t>
      </w:r>
    </w:p>
    <w:p w:rsidR="00397ED0" w:rsidRDefault="009E3BB6">
      <w:pPr>
        <w:spacing w:after="11" w:line="239" w:lineRule="auto"/>
        <w:ind w:left="58" w:right="273" w:hanging="58"/>
        <w:jc w:val="left"/>
      </w:pPr>
      <w:r>
        <w:t>Для прослеживания динамики в развитии ребён</w:t>
      </w:r>
      <w:r w:rsidR="00EE315E">
        <w:t xml:space="preserve">ка с </w:t>
      </w:r>
      <w:proofErr w:type="gramStart"/>
      <w:r w:rsidR="00EE315E">
        <w:t>ограниченными  возможностями</w:t>
      </w:r>
      <w:proofErr w:type="gramEnd"/>
      <w:r w:rsidR="00EE315E">
        <w:t xml:space="preserve"> </w:t>
      </w:r>
      <w:r>
        <w:t xml:space="preserve"> в ходе реабилитации используется диагностический комплект «Качественно-количественный анализ познавательной и</w:t>
      </w:r>
    </w:p>
    <w:p w:rsidR="00397ED0" w:rsidRDefault="00EE315E" w:rsidP="00EE315E">
      <w:pPr>
        <w:ind w:left="19" w:right="129"/>
      </w:pPr>
      <w:r>
        <w:t xml:space="preserve">Сенсомоторной </w:t>
      </w:r>
      <w:proofErr w:type="gramStart"/>
      <w:r>
        <w:t xml:space="preserve">деятельности </w:t>
      </w:r>
      <w:r w:rsidR="009E3BB6">
        <w:t xml:space="preserve"> дете</w:t>
      </w:r>
      <w:r>
        <w:t>й</w:t>
      </w:r>
      <w:proofErr w:type="gramEnd"/>
      <w:r>
        <w:t xml:space="preserve"> с ограниченными возможностями  от</w:t>
      </w:r>
      <w:r w:rsidR="009E3BB6">
        <w:t xml:space="preserve"> </w:t>
      </w:r>
      <w:r>
        <w:rPr>
          <w:noProof/>
        </w:rPr>
        <w:t>1г.</w:t>
      </w:r>
      <w:r w:rsidR="009E3BB6">
        <w:t>до 3-х лет и от 3-х лет д</w:t>
      </w:r>
      <w:r>
        <w:t xml:space="preserve">о младшего школьного возраста по пяти- бальной шкале с использованием практического материала. </w:t>
      </w:r>
    </w:p>
    <w:p w:rsidR="00397ED0" w:rsidRDefault="009E3BB6">
      <w:pPr>
        <w:ind w:left="19" w:right="902"/>
      </w:pPr>
      <w:r>
        <w:t>Данный мониторинг помогает проследить, какие измен</w:t>
      </w:r>
      <w:r w:rsidR="00EE315E">
        <w:t xml:space="preserve">ения в психофизическом состоянии происходят у ребёнка за период между </w:t>
      </w:r>
      <w:r>
        <w:t>реабилитациями (в домашних условиях). до и после реабилитации,</w:t>
      </w:r>
    </w:p>
    <w:p w:rsidR="00397ED0" w:rsidRDefault="00EE315E" w:rsidP="00EE315E">
      <w:pPr>
        <w:spacing w:after="194"/>
        <w:ind w:left="19" w:right="739" w:firstLine="0"/>
      </w:pPr>
      <w:r>
        <w:rPr>
          <w:noProof/>
        </w:rPr>
        <w:t>также</w:t>
      </w:r>
      <w:r>
        <w:t xml:space="preserve">, как методически правильно построить свою </w:t>
      </w:r>
      <w:proofErr w:type="gramStart"/>
      <w:r>
        <w:t>работу ,</w:t>
      </w:r>
      <w:proofErr w:type="gramEnd"/>
      <w:r>
        <w:t xml:space="preserve"> составить индивидуальный план, </w:t>
      </w:r>
      <w:r w:rsidR="009E3BB6">
        <w:t xml:space="preserve">повысить эффективность </w:t>
      </w:r>
      <w:proofErr w:type="spellStart"/>
      <w:r w:rsidR="009E3BB6">
        <w:t>коррекционно</w:t>
      </w:r>
      <w:proofErr w:type="spellEnd"/>
      <w:r>
        <w:t xml:space="preserve"> -</w:t>
      </w:r>
      <w:r w:rsidR="009E3BB6">
        <w:t>развивающих занятий</w:t>
      </w:r>
      <w:r>
        <w:t>.</w:t>
      </w:r>
    </w:p>
    <w:p w:rsidR="00397ED0" w:rsidRDefault="00EE315E">
      <w:pPr>
        <w:ind w:left="768" w:right="403" w:hanging="403"/>
      </w:pPr>
      <w:r>
        <w:t>4.</w:t>
      </w:r>
      <w:r w:rsidR="009E3BB6">
        <w:t xml:space="preserve"> Особенности дефектологической коррекции по преодолению (коррекция и компенсация) психофизических нарушений у детей с ограниченными возможностями,</w:t>
      </w:r>
    </w:p>
    <w:p w:rsidR="00397ED0" w:rsidRDefault="009E3BB6">
      <w:pPr>
        <w:ind w:left="749" w:right="326"/>
      </w:pPr>
      <w:r>
        <w:t>Коррекционная работа с детьми с ограниченными возможностями была поставлена так, чтобы постоянно учитывать сохранность, индивид</w:t>
      </w:r>
      <w:r w:rsidR="00EE315E">
        <w:t xml:space="preserve">уальность, уникальность каждого ребёнка, </w:t>
      </w:r>
      <w:proofErr w:type="gramStart"/>
      <w:r w:rsidR="00EE315E">
        <w:t xml:space="preserve">превращать </w:t>
      </w:r>
      <w:r>
        <w:t xml:space="preserve"> процесс</w:t>
      </w:r>
      <w:proofErr w:type="gramEnd"/>
      <w:r>
        <w:t xml:space="preserve"> обучения в сотворчество </w:t>
      </w:r>
      <w:r w:rsidR="002C1531">
        <w:t>детей и взрослых, стремиться к тому</w:t>
      </w:r>
      <w:r>
        <w:t>, чтоб</w:t>
      </w:r>
      <w:r w:rsidR="002C1531">
        <w:t>ы ребёнок взращивал в себе самостоятельность</w:t>
      </w:r>
      <w:r>
        <w:t>, самоуважение, самопознани</w:t>
      </w:r>
      <w:r w:rsidR="002C1531">
        <w:t xml:space="preserve">е. Чтобы сформировать стойкий интерес детей к занятию  с целью максимальной оптимизации их способностей,  компенсаторных </w:t>
      </w:r>
      <w:r>
        <w:t xml:space="preserve"> и потенциальных возможностей, разработан комплекс</w:t>
      </w:r>
      <w:r w:rsidR="002C1531">
        <w:t xml:space="preserve"> </w:t>
      </w:r>
      <w:proofErr w:type="spellStart"/>
      <w:r w:rsidR="002C1531">
        <w:t>коррекционно</w:t>
      </w:r>
      <w:proofErr w:type="spellEnd"/>
      <w:r w:rsidR="002C1531">
        <w:t xml:space="preserve"> – развивающих занятий ,</w:t>
      </w:r>
      <w:r>
        <w:t xml:space="preserve"> направленных на формирование сенсомоторной сферы, </w:t>
      </w:r>
      <w:r w:rsidR="002C1531">
        <w:t xml:space="preserve"> активизацию и развитие высших </w:t>
      </w:r>
      <w:r>
        <w:t xml:space="preserve">психических функций </w:t>
      </w:r>
      <w:r>
        <w:rPr>
          <w:noProof/>
        </w:rPr>
        <w:drawing>
          <wp:inline distT="0" distB="0" distL="0" distR="0">
            <wp:extent cx="60960" cy="60997"/>
            <wp:effectExtent l="0" t="0" r="0" b="0"/>
            <wp:docPr id="17113" name="Picture 17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" name="Picture 171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активизацию и обогащение словаря</w:t>
      </w:r>
      <w:r w:rsidR="002C1531">
        <w:t xml:space="preserve"> с учётом возрастных параметров.</w:t>
      </w:r>
      <w:r>
        <w:t xml:space="preserve"> </w:t>
      </w:r>
      <w:r>
        <w:lastRenderedPageBreak/>
        <w:t xml:space="preserve">Данные </w:t>
      </w:r>
      <w:r w:rsidR="002C1531">
        <w:t>занятия, игры, упражнения провод</w:t>
      </w:r>
      <w:r>
        <w:t>ятся с соблюдением режима обучения детей, учётом сложности дефекта,</w:t>
      </w:r>
    </w:p>
    <w:p w:rsidR="00397ED0" w:rsidRDefault="009E3BB6">
      <w:pPr>
        <w:spacing w:after="370" w:line="241" w:lineRule="auto"/>
        <w:ind w:left="830" w:right="43"/>
      </w:pPr>
      <w:r>
        <w:rPr>
          <w:sz w:val="32"/>
        </w:rPr>
        <w:t>возрастных параметров, индивидуальных особенност</w:t>
      </w:r>
      <w:r w:rsidR="002C1531">
        <w:rPr>
          <w:sz w:val="32"/>
        </w:rPr>
        <w:t>ей, дифференцированного подхода.</w:t>
      </w:r>
      <w:r>
        <w:rPr>
          <w:sz w:val="32"/>
        </w:rPr>
        <w:t xml:space="preserve"> Помогают более полно усовершенствовать систему (структуру) их проведения, развивать и совершенствовать тонкую моторику; восстановить или компенсировать отдельные высшие психические функции</w:t>
      </w:r>
      <w:r>
        <w:rPr>
          <w:noProof/>
        </w:rPr>
        <w:drawing>
          <wp:inline distT="0" distB="0" distL="0" distR="0">
            <wp:extent cx="12192" cy="36598"/>
            <wp:effectExtent l="0" t="0" r="0" b="0"/>
            <wp:docPr id="8977" name="Picture 8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7" name="Picture 89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0" w:rsidRDefault="009E3BB6">
      <w:pPr>
        <w:ind w:left="883" w:right="129"/>
      </w:pPr>
      <w:r>
        <w:t>«Блоки» дефектологической коррекции:</w:t>
      </w:r>
    </w:p>
    <w:p w:rsidR="00397ED0" w:rsidRDefault="009E3BB6">
      <w:pPr>
        <w:ind w:left="883" w:right="129"/>
      </w:pPr>
      <w:r>
        <w:t>А) Формирование сенсомоторной сферы (развитие сенсорных</w:t>
      </w:r>
    </w:p>
    <w:p w:rsidR="00397ED0" w:rsidRDefault="002C1531" w:rsidP="002C1531">
      <w:pPr>
        <w:spacing w:after="3" w:line="255" w:lineRule="auto"/>
        <w:ind w:left="849" w:right="691" w:firstLine="0"/>
        <w:jc w:val="left"/>
      </w:pPr>
      <w:r>
        <w:rPr>
          <w:sz w:val="32"/>
        </w:rPr>
        <w:t xml:space="preserve">Эталонов и мелкой моторики, тактильные ощущения, зрительно - </w:t>
      </w:r>
      <w:r w:rsidR="009E3BB6">
        <w:rPr>
          <w:sz w:val="32"/>
        </w:rPr>
        <w:t xml:space="preserve">моторная координация), </w:t>
      </w:r>
      <w:r>
        <w:rPr>
          <w:sz w:val="32"/>
        </w:rPr>
        <w:t xml:space="preserve">как с использованием материалов </w:t>
      </w:r>
      <w:proofErr w:type="spellStart"/>
      <w:r>
        <w:rPr>
          <w:sz w:val="32"/>
        </w:rPr>
        <w:t>Монтессори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Лекотеки</w:t>
      </w:r>
      <w:proofErr w:type="spellEnd"/>
      <w:r>
        <w:rPr>
          <w:sz w:val="32"/>
        </w:rPr>
        <w:t>, так и материалов, сходных с ними.</w:t>
      </w:r>
    </w:p>
    <w:p w:rsidR="00397ED0" w:rsidRDefault="009E3BB6">
      <w:pPr>
        <w:spacing w:after="3" w:line="255" w:lineRule="auto"/>
        <w:ind w:left="859" w:right="0" w:hanging="10"/>
        <w:jc w:val="left"/>
      </w:pPr>
      <w:r>
        <w:rPr>
          <w:sz w:val="32"/>
        </w:rPr>
        <w:t xml:space="preserve">Цель: Учить подбирать по образцу предметы и картинки такого же </w:t>
      </w:r>
      <w:proofErr w:type="spellStart"/>
      <w:r>
        <w:rPr>
          <w:sz w:val="32"/>
        </w:rPr>
        <w:t>цзета</w:t>
      </w:r>
      <w:proofErr w:type="spellEnd"/>
      <w:r>
        <w:rPr>
          <w:sz w:val="32"/>
        </w:rPr>
        <w:t>, формы</w:t>
      </w:r>
      <w:r w:rsidR="002C1531">
        <w:rPr>
          <w:sz w:val="32"/>
        </w:rPr>
        <w:t xml:space="preserve">, величины; выбирать предмет по различению </w:t>
      </w:r>
      <w:r>
        <w:rPr>
          <w:sz w:val="32"/>
        </w:rPr>
        <w:t xml:space="preserve">цвета, формы, величины, группировать их; определять предметы на </w:t>
      </w:r>
      <w:r w:rsidR="002C1531">
        <w:rPr>
          <w:noProof/>
        </w:rPr>
        <w:t xml:space="preserve">ощупь, </w:t>
      </w:r>
      <w:r w:rsidR="002C1531">
        <w:rPr>
          <w:sz w:val="32"/>
        </w:rPr>
        <w:t xml:space="preserve">развивать зрительно – моторную координацию, </w:t>
      </w:r>
      <w:r>
        <w:rPr>
          <w:sz w:val="32"/>
        </w:rPr>
        <w:t>согласовывать движения пальцев рук.</w:t>
      </w:r>
    </w:p>
    <w:p w:rsidR="00397ED0" w:rsidRDefault="009E3BB6">
      <w:pPr>
        <w:spacing w:after="11" w:line="239" w:lineRule="auto"/>
        <w:ind w:left="864" w:right="273"/>
        <w:jc w:val="left"/>
      </w:pPr>
      <w:r>
        <w:t>Б) Формировани</w:t>
      </w:r>
      <w:r w:rsidR="009A0112">
        <w:t>е отдельных психических познавательных</w:t>
      </w:r>
      <w:r>
        <w:t xml:space="preserve"> функций (последовательность, причинно-следственные </w:t>
      </w:r>
      <w:r w:rsidR="009A0112">
        <w:t xml:space="preserve">связи, обобщение, скрытый </w:t>
      </w:r>
      <w:proofErr w:type="gramStart"/>
      <w:r w:rsidR="009A0112">
        <w:t>смысл  сюжетной</w:t>
      </w:r>
      <w:proofErr w:type="gramEnd"/>
      <w:r w:rsidR="009A0112">
        <w:t xml:space="preserve"> линии, </w:t>
      </w:r>
      <w:r>
        <w:t xml:space="preserve"> элементы логического мышления, слухоречевая и зрительная память);</w:t>
      </w:r>
    </w:p>
    <w:p w:rsidR="00397ED0" w:rsidRDefault="009A0112">
      <w:pPr>
        <w:ind w:left="864" w:right="0" w:firstLine="58"/>
      </w:pPr>
      <w:r>
        <w:t>Цель:</w:t>
      </w:r>
      <w:r w:rsidR="009E3BB6">
        <w:t xml:space="preserve"> Воспитание у ребёнка образного видения окружающего через </w:t>
      </w:r>
      <w:r w:rsidR="009E3BB6">
        <w:rPr>
          <w:noProof/>
        </w:rPr>
        <w:drawing>
          <wp:inline distT="0" distB="0" distL="0" distR="0">
            <wp:extent cx="6096" cy="12199"/>
            <wp:effectExtent l="0" t="0" r="0" b="0"/>
            <wp:docPr id="8980" name="Picture 8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0" name="Picture 89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BB6">
        <w:t xml:space="preserve">способность устанавливать </w:t>
      </w:r>
      <w:proofErr w:type="spellStart"/>
      <w:r w:rsidR="009E3BB6">
        <w:t>причинно</w:t>
      </w:r>
      <w:proofErr w:type="spellEnd"/>
      <w:r w:rsidR="009E3BB6">
        <w:t xml:space="preserve"> — следственные связи, улавливать скрытый смысл прочитанного, услышанного, сравнивать качества и признаки предметов, обобщать, уметь устанавливать последовательность сюжетной линии, рассказывать, развивать точность воспроизведения и скорость запоминания слов, стихов, текстов; активизировать и обогащать словарь.</w:t>
      </w:r>
    </w:p>
    <w:p w:rsidR="00397ED0" w:rsidRDefault="009E3BB6">
      <w:pPr>
        <w:ind w:left="883" w:right="230"/>
      </w:pPr>
      <w:r>
        <w:t>В) Формирование представ</w:t>
      </w:r>
      <w:r w:rsidR="009A0112">
        <w:t>лений об окружающем (родственные</w:t>
      </w:r>
      <w:r>
        <w:t xml:space="preserve"> связи, времена года, предметы и явления ближайшего окружения, </w:t>
      </w:r>
      <w:r>
        <w:rPr>
          <w:noProof/>
        </w:rPr>
        <w:drawing>
          <wp:inline distT="0" distB="0" distL="0" distR="0">
            <wp:extent cx="6096" cy="24399"/>
            <wp:effectExtent l="0" t="0" r="0" b="0"/>
            <wp:docPr id="8981" name="Picture 8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1" name="Picture 89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12">
        <w:t>животный и растительный мир</w:t>
      </w:r>
      <w:r>
        <w:t>;</w:t>
      </w:r>
    </w:p>
    <w:p w:rsidR="00397ED0" w:rsidRDefault="009E3BB6">
      <w:pPr>
        <w:spacing w:after="3" w:line="255" w:lineRule="auto"/>
        <w:ind w:left="859" w:right="0" w:hanging="10"/>
        <w:jc w:val="left"/>
      </w:pPr>
      <w:r>
        <w:rPr>
          <w:sz w:val="32"/>
        </w:rPr>
        <w:t>Цель: Учить устанавливать родственные связи, давать сведен</w:t>
      </w:r>
      <w:r w:rsidR="009A0112">
        <w:rPr>
          <w:sz w:val="32"/>
        </w:rPr>
        <w:t xml:space="preserve">ия о себе, </w:t>
      </w:r>
      <w:r w:rsidR="009A0112">
        <w:rPr>
          <w:sz w:val="32"/>
        </w:rPr>
        <w:tab/>
        <w:t xml:space="preserve">близких, формировать представления о предметах </w:t>
      </w:r>
      <w:r>
        <w:rPr>
          <w:sz w:val="32"/>
        </w:rPr>
        <w:t>и явлениях ближайшего окружения; знать на</w:t>
      </w:r>
      <w:r w:rsidR="009A0112">
        <w:rPr>
          <w:sz w:val="32"/>
        </w:rPr>
        <w:t>звания времён года, частей суток, дней недели, их цикличность, последовательность</w:t>
      </w:r>
    </w:p>
    <w:p w:rsidR="00397ED0" w:rsidRDefault="009A0112">
      <w:pPr>
        <w:spacing w:after="3" w:line="255" w:lineRule="auto"/>
        <w:ind w:left="859" w:right="0" w:hanging="10"/>
        <w:jc w:val="left"/>
      </w:pPr>
      <w:r>
        <w:rPr>
          <w:sz w:val="32"/>
        </w:rPr>
        <w:t>выделять</w:t>
      </w:r>
      <w:r w:rsidR="009E3BB6">
        <w:rPr>
          <w:sz w:val="32"/>
        </w:rPr>
        <w:t xml:space="preserve"> отличительные признаки,</w:t>
      </w:r>
    </w:p>
    <w:p w:rsidR="00397ED0" w:rsidRDefault="009E3BB6">
      <w:pPr>
        <w:spacing w:after="26"/>
        <w:ind w:left="902" w:right="129"/>
      </w:pPr>
      <w:r>
        <w:lastRenderedPageBreak/>
        <w:t>Г) Формирование элемен</w:t>
      </w:r>
      <w:r w:rsidR="009A0112">
        <w:t>тарных, математических, представл</w:t>
      </w:r>
      <w:r>
        <w:t>ений,</w:t>
      </w:r>
    </w:p>
    <w:p w:rsidR="00397ED0" w:rsidRDefault="009E3BB6">
      <w:pPr>
        <w:spacing w:after="11" w:line="239" w:lineRule="auto"/>
        <w:ind w:left="902" w:right="273"/>
        <w:jc w:val="left"/>
      </w:pPr>
      <w:r>
        <w:t>(пространственные отношения, счёт, счётные операции</w:t>
      </w:r>
      <w:proofErr w:type="gramStart"/>
      <w:r>
        <w:t xml:space="preserve">); </w:t>
      </w:r>
      <w:r w:rsidR="009A0112">
        <w:t xml:space="preserve">  </w:t>
      </w:r>
      <w:proofErr w:type="gramEnd"/>
      <w:r w:rsidR="009A0112">
        <w:t xml:space="preserve">                       </w:t>
      </w:r>
      <w:r>
        <w:t>Цель: Учить прямому обратному счёту в предела 5 — 10 на конкретном материале и отвлечённо: в зависимости от возраста и интеллектуальных способностей, присчитыванию и отсчитыванию по одному, сравнивать множества: столько — столько, больше — меньше, поровну; решать и составлять простые примеры, задачи с логическим содержанием.</w:t>
      </w:r>
    </w:p>
    <w:p w:rsidR="00397ED0" w:rsidRDefault="009E3BB6">
      <w:pPr>
        <w:ind w:right="634"/>
      </w:pPr>
      <w:r>
        <w:t xml:space="preserve">Д) Работа с семьёй, имеющей ребенка с: ограниченными возможностями (родители — наблюдатели, </w:t>
      </w:r>
      <w:r w:rsidR="009A0112">
        <w:t xml:space="preserve">родители — активные участники обучающего процесса, памятки, консультации, </w:t>
      </w:r>
      <w:r>
        <w:t>практические обучающие занятии, игры, упражнения).</w:t>
      </w:r>
    </w:p>
    <w:p w:rsidR="00397ED0" w:rsidRDefault="009A0112">
      <w:pPr>
        <w:ind w:left="864" w:right="298"/>
      </w:pPr>
      <w:r>
        <w:t xml:space="preserve">Цель: Вовлекать родителей в процесс обучения в решении </w:t>
      </w:r>
      <w:r w:rsidR="009E3BB6">
        <w:t>проблем их ребёнка; в совместную деятельность</w:t>
      </w:r>
      <w:r>
        <w:t xml:space="preserve"> с педагогом, Помочь родителям приобрести практические навыки по </w:t>
      </w:r>
      <w:proofErr w:type="gramStart"/>
      <w:r>
        <w:t xml:space="preserve">обучению </w:t>
      </w:r>
      <w:r w:rsidR="009E3BB6">
        <w:t xml:space="preserve"> ребёнка</w:t>
      </w:r>
      <w:proofErr w:type="gramEnd"/>
      <w:r w:rsidR="009E3BB6">
        <w:t xml:space="preserve"> в домашн</w:t>
      </w:r>
      <w:r>
        <w:t>их условиях.</w:t>
      </w:r>
    </w:p>
    <w:sectPr w:rsidR="00397ED0">
      <w:pgSz w:w="12319" w:h="15901"/>
      <w:pgMar w:top="1241" w:right="1267" w:bottom="2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0B3E"/>
    <w:multiLevelType w:val="hybridMultilevel"/>
    <w:tmpl w:val="E5CC6648"/>
    <w:lvl w:ilvl="0" w:tplc="55F05B6A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440E5570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12B2BE62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4718D032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B3381976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397478F0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33E8A852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F0EC3804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4B7A02BA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D0"/>
    <w:rsid w:val="002C1531"/>
    <w:rsid w:val="00397ED0"/>
    <w:rsid w:val="004B21AD"/>
    <w:rsid w:val="00617F46"/>
    <w:rsid w:val="0075249C"/>
    <w:rsid w:val="009A0112"/>
    <w:rsid w:val="009E3BB6"/>
    <w:rsid w:val="00C1432F"/>
    <w:rsid w:val="00C200D6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76B2"/>
  <w15:docId w15:val="{F0CE8AE7-CDB9-4102-9D9F-C468305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845" w:right="202" w:firstLine="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845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5</cp:revision>
  <dcterms:created xsi:type="dcterms:W3CDTF">2022-03-05T04:24:00Z</dcterms:created>
  <dcterms:modified xsi:type="dcterms:W3CDTF">2022-03-05T05:25:00Z</dcterms:modified>
</cp:coreProperties>
</file>